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B0" w:rsidRDefault="00616FB0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</w:t>
      </w:r>
      <w:r w:rsidR="00E43E68">
        <w:rPr>
          <w:rFonts w:ascii="Times New Roman" w:hAnsi="Times New Roman" w:cs="Times New Roman"/>
          <w:b/>
          <w:color w:val="22272F"/>
          <w:shd w:val="clear" w:color="auto" w:fill="FFFFFF"/>
        </w:rPr>
        <w:t>клиринговых организаций</w:t>
      </w: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, </w:t>
      </w:r>
      <w:r w:rsidR="00E43E68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с </w:t>
      </w: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>которы</w:t>
      </w:r>
      <w:r w:rsidR="00E43E68">
        <w:rPr>
          <w:rFonts w:ascii="Times New Roman" w:hAnsi="Times New Roman" w:cs="Times New Roman"/>
          <w:b/>
          <w:color w:val="22272F"/>
          <w:shd w:val="clear" w:color="auto" w:fill="FFFFFF"/>
        </w:rPr>
        <w:t>ми брокер заключил договоры об оказании ему клиринговых услуг (при наличии)</w:t>
      </w:r>
      <w:r w:rsidRPr="00616FB0">
        <w:rPr>
          <w:rFonts w:ascii="Times New Roman" w:hAnsi="Times New Roman" w:cs="Times New Roman"/>
          <w:color w:val="22272F"/>
          <w:shd w:val="clear" w:color="auto" w:fill="FFFFFF"/>
        </w:rPr>
        <w:t>:</w:t>
      </w:r>
      <w:r>
        <w:rPr>
          <w:rFonts w:ascii="Times New Roman" w:hAnsi="Times New Roman" w:cs="Times New Roman"/>
          <w:color w:val="22272F"/>
          <w:shd w:val="clear" w:color="auto" w:fill="FFFFFF"/>
        </w:rPr>
        <w:br/>
      </w:r>
    </w:p>
    <w:p w:rsidR="00CE20F8" w:rsidRDefault="00616FB0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r w:rsidRPr="00616FB0">
        <w:rPr>
          <w:rFonts w:ascii="Times New Roman" w:hAnsi="Times New Roman" w:cs="Times New Roman"/>
          <w:color w:val="22272F"/>
          <w:shd w:val="clear" w:color="auto" w:fill="FFFFFF"/>
        </w:rPr>
        <w:t xml:space="preserve">1. </w:t>
      </w:r>
      <w:r w:rsidR="00CE20F8">
        <w:rPr>
          <w:rFonts w:ascii="Times New Roman" w:hAnsi="Times New Roman" w:cs="Times New Roman"/>
          <w:color w:val="22272F"/>
          <w:shd w:val="clear" w:color="auto" w:fill="FFFFFF"/>
        </w:rPr>
        <w:t>Публичное акционерное общество «Клиринговый центр МФБ»</w:t>
      </w:r>
    </w:p>
    <w:p w:rsidR="007C013E" w:rsidRPr="00616FB0" w:rsidRDefault="00CE20F8" w:rsidP="00616FB0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 xml:space="preserve">2. </w:t>
      </w:r>
      <w:r w:rsidR="00E43E68">
        <w:rPr>
          <w:rFonts w:ascii="Times New Roman" w:hAnsi="Times New Roman" w:cs="Times New Roman"/>
          <w:color w:val="22272F"/>
          <w:shd w:val="clear" w:color="auto" w:fill="FFFFFF"/>
        </w:rPr>
        <w:t xml:space="preserve">Небанковская кредитная </w:t>
      </w:r>
      <w:proofErr w:type="spellStart"/>
      <w:proofErr w:type="gramStart"/>
      <w:r w:rsidR="00E43E68">
        <w:rPr>
          <w:rFonts w:ascii="Times New Roman" w:hAnsi="Times New Roman" w:cs="Times New Roman"/>
          <w:color w:val="22272F"/>
          <w:shd w:val="clear" w:color="auto" w:fill="FFFFFF"/>
        </w:rPr>
        <w:t>организация-центральный</w:t>
      </w:r>
      <w:proofErr w:type="spellEnd"/>
      <w:proofErr w:type="gramEnd"/>
      <w:r w:rsidR="00E43E68">
        <w:rPr>
          <w:rFonts w:ascii="Times New Roman" w:hAnsi="Times New Roman" w:cs="Times New Roman"/>
          <w:color w:val="22272F"/>
          <w:shd w:val="clear" w:color="auto" w:fill="FFFFFF"/>
        </w:rPr>
        <w:t xml:space="preserve"> контрагент «Национальный Клиринговый Центр» (Акционерное общество)</w:t>
      </w:r>
    </w:p>
    <w:sectPr w:rsidR="007C013E" w:rsidRPr="00616FB0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FB0"/>
    <w:rsid w:val="000478A2"/>
    <w:rsid w:val="00111002"/>
    <w:rsid w:val="00616FB0"/>
    <w:rsid w:val="007C013E"/>
    <w:rsid w:val="00A74B64"/>
    <w:rsid w:val="00CE20F8"/>
    <w:rsid w:val="00D7688F"/>
    <w:rsid w:val="00E12244"/>
    <w:rsid w:val="00E4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2017-03-27T16:15:00Z</dcterms:created>
  <dcterms:modified xsi:type="dcterms:W3CDTF">2018-05-24T10:37:00Z</dcterms:modified>
</cp:coreProperties>
</file>